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100" w:line="360" w:lineRule="auto"/>
        <w:rPr>
          <w:rStyle w:val="None"/>
          <w:rFonts w:ascii="Roboto" w:cs="Roboto" w:hAnsi="Roboto" w:eastAsia="Roboto"/>
          <w:b w:val="1"/>
          <w:bCs w:val="1"/>
          <w:outline w:val="0"/>
          <w:color w:val="222222"/>
          <w:sz w:val="34"/>
          <w:szCs w:val="34"/>
          <w:u w:color="222222"/>
          <w14:textFill>
            <w14:solidFill>
              <w14:srgbClr w14:val="222222"/>
            </w14:solidFill>
          </w14:textFill>
        </w:rPr>
      </w:pPr>
      <w:r>
        <w:rPr>
          <w:rStyle w:val="None"/>
          <w:rFonts w:ascii="Roboto" w:hAnsi="Roboto"/>
          <w:b w:val="1"/>
          <w:bCs w:val="1"/>
          <w:outline w:val="0"/>
          <w:color w:val="222222"/>
          <w:sz w:val="34"/>
          <w:szCs w:val="34"/>
          <w:u w:color="222222"/>
          <w:rtl w:val="0"/>
          <w:lang w:val="en-US"/>
          <w14:textFill>
            <w14:solidFill>
              <w14:srgbClr w14:val="222222"/>
            </w14:solidFill>
          </w14:textFill>
        </w:rPr>
        <w:t>Tools for checking: Data collation template</w:t>
      </w:r>
    </w:p>
    <w:p>
      <w:pPr>
        <w:pStyle w:val="Body"/>
        <w:shd w:val="clear" w:color="auto" w:fill="ffffff"/>
        <w:spacing w:before="100" w:after="100" w:line="360" w:lineRule="auto"/>
        <w:rPr>
          <w:rStyle w:val="None"/>
          <w:rFonts w:ascii="Roboto" w:cs="Roboto" w:hAnsi="Roboto" w:eastAsia="Roboto"/>
          <w:outline w:val="0"/>
          <w:color w:val="222222"/>
          <w:u w:color="222222"/>
          <w14:textFill>
            <w14:solidFill>
              <w14:srgbClr w14:val="222222"/>
            </w14:solidFill>
          </w14:textFill>
        </w:rPr>
      </w:pPr>
      <w:r>
        <w:rPr>
          <w:rStyle w:val="None"/>
          <w:rFonts w:ascii="Roboto" w:hAnsi="Roboto"/>
          <w:outline w:val="0"/>
          <w:color w:val="222222"/>
          <w:u w:color="222222"/>
          <w:rtl w:val="0"/>
          <w:lang w:val="en-US"/>
          <w14:textFill>
            <w14:solidFill>
              <w14:srgbClr w14:val="222222"/>
            </w14:solidFill>
          </w14:textFill>
        </w:rPr>
        <w:t>Use this table to compare evidence collected during the scanning phase with data gathered during the checking phase to see what gains the changes have made for your students. Carry out the same data collection methods on the same group of students (if possible).</w:t>
      </w: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8"/>
        <w:gridCol w:w="4649"/>
        <w:gridCol w:w="4650"/>
      </w:tblGrid>
      <w:tr>
        <w:tblPrEx>
          <w:shd w:val="clear" w:color="auto" w:fill="ced7e7"/>
        </w:tblPrEx>
        <w:trPr>
          <w:trHeight w:val="89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Fonts w:ascii="Roboto" w:cs="Roboto" w:hAnsi="Roboto" w:eastAsia="Roboto"/>
                <w:b w:val="1"/>
                <w:bCs w:val="1"/>
                <w:sz w:val="24"/>
                <w:szCs w:val="24"/>
              </w:rPr>
            </w:pPr>
            <w:r>
              <w:rPr>
                <w:rStyle w:val="None"/>
                <w:rFonts w:ascii="Roboto" w:hAnsi="Roboto"/>
                <w:b w:val="1"/>
                <w:bCs w:val="1"/>
                <w:sz w:val="24"/>
                <w:szCs w:val="24"/>
                <w:rtl w:val="0"/>
                <w:lang w:val="en-US"/>
              </w:rPr>
              <w:t>Baseline data</w:t>
            </w:r>
          </w:p>
          <w:p>
            <w:pPr>
              <w:pStyle w:val="Body"/>
              <w:bidi w:val="0"/>
              <w:spacing w:after="0" w:line="360" w:lineRule="auto"/>
              <w:ind w:left="0" w:right="0" w:firstLine="0"/>
              <w:jc w:val="center"/>
              <w:rPr>
                <w:rtl w:val="0"/>
              </w:rPr>
            </w:pPr>
            <w:r>
              <w:rPr>
                <w:rStyle w:val="None"/>
                <w:rFonts w:ascii="Roboto" w:hAnsi="Roboto"/>
                <w:rtl w:val="0"/>
                <w:lang w:val="en-US"/>
              </w:rPr>
              <w:t>From the scanning phase</w:t>
            </w: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center"/>
            </w:pPr>
            <w:r>
              <w:rPr>
                <w:rStyle w:val="None"/>
                <w:rFonts w:ascii="Roboto" w:hAnsi="Roboto"/>
                <w:b w:val="1"/>
                <w:bCs w:val="1"/>
                <w:sz w:val="24"/>
                <w:szCs w:val="24"/>
                <w:rtl w:val="0"/>
                <w:lang w:val="en-US"/>
              </w:rPr>
              <w:t>Checking phase data</w:t>
            </w: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center"/>
              <w:rPr>
                <w:rFonts w:ascii="Roboto" w:cs="Roboto" w:hAnsi="Roboto" w:eastAsia="Roboto"/>
                <w:b w:val="1"/>
                <w:bCs w:val="1"/>
                <w:sz w:val="24"/>
                <w:szCs w:val="24"/>
              </w:rPr>
            </w:pPr>
            <w:r>
              <w:rPr>
                <w:rStyle w:val="None"/>
                <w:rFonts w:ascii="Roboto" w:hAnsi="Roboto"/>
                <w:b w:val="1"/>
                <w:bCs w:val="1"/>
                <w:sz w:val="24"/>
                <w:szCs w:val="24"/>
                <w:rtl w:val="0"/>
                <w:lang w:val="en-US"/>
              </w:rPr>
              <w:t>Notes</w:t>
            </w:r>
          </w:p>
          <w:p>
            <w:pPr>
              <w:pStyle w:val="Body"/>
              <w:bidi w:val="0"/>
              <w:spacing w:after="0" w:line="360" w:lineRule="auto"/>
              <w:ind w:left="0" w:right="0" w:firstLine="0"/>
              <w:jc w:val="center"/>
              <w:rPr>
                <w:rtl w:val="0"/>
              </w:rPr>
            </w:pPr>
            <w:r>
              <w:rPr>
                <w:rStyle w:val="None"/>
                <w:rFonts w:ascii="Roboto" w:hAnsi="Roboto"/>
                <w:rtl w:val="0"/>
                <w:lang w:val="en-US"/>
              </w:rPr>
              <w:t>Explanatory or comparative comments</w:t>
            </w: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before="100" w:after="100" w:line="240" w:lineRule="auto"/>
      </w:pPr>
      <w:r>
        <w:rPr>
          <w:rStyle w:val="None"/>
          <w:outline w:val="0"/>
          <w:color w:val="222222"/>
          <w:u w:color="222222"/>
          <w14:textFill>
            <w14:solidFill>
              <w14:srgbClr w14:val="222222"/>
            </w14:solidFill>
          </w14:textFill>
        </w:rPr>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000"/>
        <w:tab w:val="clear" w:pos="9020"/>
      </w:tabs>
      <w:bidi w:val="0"/>
      <w:ind w:left="0" w:right="0" w:firstLine="0"/>
      <w:jc w:val="left"/>
      <w:rPr>
        <w:rFonts w:ascii="Roboto" w:cs="Roboto" w:hAnsi="Roboto" w:eastAsia="Roboto"/>
        <w:outline w:val="0"/>
        <w:color w:val="535353"/>
        <w:sz w:val="16"/>
        <w:szCs w:val="16"/>
        <w:u w:color="535353"/>
        <w:rtl w:val="0"/>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2021</w:t>
    </w:r>
  </w:p>
  <w:p>
    <w:pPr>
      <w:pStyle w:val="Header &amp; Footer"/>
      <w:tabs>
        <w:tab w:val="right" w:pos="9000"/>
        <w:tab w:val="clear" w:pos="9020"/>
      </w:tabs>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p>
  <w:p>
    <w:pPr>
      <w:pStyle w:val="Header &amp; Footer"/>
      <w:tabs>
        <w:tab w:val="right" w:pos="9000"/>
        <w:tab w:val="clear" w:pos="9020"/>
      </w:tabs>
      <w:bidi w:val="0"/>
      <w:ind w:left="0" w:right="0" w:firstLine="0"/>
      <w:jc w:val="left"/>
      <w:rPr>
        <w:rtl w:val="0"/>
      </w:rPr>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This resource is for individual teacher use within their own school. If you are not a teacher, or are using this resource for more than one school, please contact </w: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instrText xml:space="preserve"> HYPERLINK "mailto:enquiries@theeducationhub.org.nz"</w:instrTex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Roboto" w:hAnsi="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t>enquiries@theeducationhub.org.nz</w:t>
    </w:r>
    <w:r>
      <w:rPr>
        <w:u w:color="000000"/>
        <w:rtl w:val="0"/>
        <w14:textOutline w14:w="12700" w14:cap="flat">
          <w14:noFill/>
          <w14:miter w14:lim="400000"/>
        </w14:textOutline>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u w:color="000000"/>
        <w:rtl w:val="0"/>
        <w14:textOutline w14:w="12700" w14:cap="flat">
          <w14:noFill/>
          <w14:miter w14:lim="400000"/>
        </w14:textOutline>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Roboto" w:cs="Roboto" w:hAnsi="Roboto" w:eastAsia="Roboto"/>
      <w:outline w:val="0"/>
      <w:color w:val="0000ff"/>
      <w:sz w:val="16"/>
      <w:szCs w:val="16"/>
      <w:u w:val="single" w:color="0000ff"/>
      <w:lang w:val="en-US"/>
      <w14:textOutline w14:w="12700" w14:cap="flat">
        <w14:noFill/>
        <w14:miter w14:lim="400000"/>
      </w14:textOutline>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