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rPr>
          <w:rStyle w:val="None"/>
          <w:rFonts w:ascii="Roboto" w:cs="Roboto" w:hAnsi="Roboto" w:eastAsia="Roboto"/>
          <w:b w:val="1"/>
          <w:bCs w:val="1"/>
          <w:sz w:val="36"/>
          <w:szCs w:val="36"/>
        </w:rPr>
      </w:pPr>
      <w:r>
        <w:rPr>
          <w:rStyle w:val="None"/>
          <w:rFonts w:ascii="Roboto" w:hAnsi="Roboto"/>
          <w:b w:val="1"/>
          <w:bCs w:val="1"/>
          <w:sz w:val="36"/>
          <w:szCs w:val="36"/>
          <w:rtl w:val="0"/>
          <w:lang w:val="en-US"/>
        </w:rPr>
        <w:t>Tools for focusing: Selecting a focus</w:t>
      </w:r>
    </w:p>
    <w:p>
      <w:pPr>
        <w:pStyle w:val="Body"/>
        <w:shd w:val="clear" w:color="auto" w:fill="ffffff"/>
        <w:spacing w:before="100" w:after="100"/>
        <w:rPr>
          <w:rFonts w:ascii="Roboto" w:cs="Roboto" w:hAnsi="Roboto" w:eastAsia="Roboto"/>
        </w:rPr>
      </w:pPr>
      <w:r>
        <w:rPr>
          <w:rFonts w:ascii="Roboto" w:hAnsi="Roboto"/>
          <w:rtl w:val="0"/>
          <w:lang w:val="en-US"/>
        </w:rPr>
        <w:t>Your data collection and analysis will have likely identified multiple issues or areas you could focus on. Use this table to compare identified issues and decide which will become your area of focus. Rate each potential area of focus out of 10 according to the criteria listed. In order to conduct an effective and successful inquiry, you need to consider how much impact you have on improving the issue/area as well as how easy it will be implement your changes.</w:t>
      </w:r>
    </w:p>
    <w:tbl>
      <w:tblPr>
        <w:tblW w:w="9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4"/>
        <w:gridCol w:w="920"/>
        <w:gridCol w:w="920"/>
        <w:gridCol w:w="921"/>
        <w:gridCol w:w="920"/>
        <w:gridCol w:w="920"/>
        <w:gridCol w:w="920"/>
        <w:gridCol w:w="921"/>
        <w:gridCol w:w="1654"/>
      </w:tblGrid>
      <w:tr>
        <w:tblPrEx>
          <w:shd w:val="clear" w:color="auto" w:fill="ced7e7"/>
        </w:tblPrEx>
        <w:trPr>
          <w:trHeight w:val="2398"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None"/>
                <w:rFonts w:ascii="Roboto" w:cs="Roboto" w:hAnsi="Roboto" w:eastAsia="Roboto"/>
                <w:sz w:val="28"/>
                <w:szCs w:val="28"/>
                <w:lang w:val="en-US"/>
              </w:rPr>
            </w:pPr>
          </w:p>
          <w:p>
            <w:pPr>
              <w:pStyle w:val="Body"/>
              <w:spacing w:after="0" w:line="240" w:lineRule="auto"/>
              <w:jc w:val="center"/>
              <w:rPr>
                <w:rStyle w:val="None"/>
                <w:rFonts w:ascii="Roboto" w:cs="Roboto" w:hAnsi="Roboto" w:eastAsia="Roboto"/>
                <w:sz w:val="28"/>
                <w:szCs w:val="28"/>
                <w:lang w:val="en-US"/>
              </w:rPr>
            </w:pPr>
          </w:p>
          <w:p>
            <w:pPr>
              <w:pStyle w:val="Body"/>
              <w:bidi w:val="0"/>
              <w:spacing w:after="0" w:line="240" w:lineRule="auto"/>
              <w:ind w:left="0" w:right="0" w:firstLine="0"/>
              <w:jc w:val="center"/>
              <w:rPr>
                <w:rtl w:val="0"/>
              </w:rPr>
            </w:pPr>
            <w:r>
              <w:rPr>
                <w:rStyle w:val="None"/>
                <w:rFonts w:ascii="Roboto" w:hAnsi="Roboto"/>
                <w:b w:val="1"/>
                <w:bCs w:val="1"/>
                <w:sz w:val="24"/>
                <w:szCs w:val="24"/>
                <w:rtl w:val="0"/>
                <w:lang w:val="en-US"/>
              </w:rPr>
              <w:t>Potential area of focus / potential issue</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Level of need or importance to students</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My capacity to influence and make changes</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My strengths related to change in this area</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Challenges  foreseen</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My level of interest in this area</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Possibility of collaboration with others</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top"/>
          </w:tcPr>
          <w:p>
            <w:pPr>
              <w:pStyle w:val="Body"/>
              <w:spacing w:after="0" w:line="240" w:lineRule="auto"/>
              <w:ind w:left="40" w:right="40" w:hanging="40"/>
            </w:pPr>
            <w:r>
              <w:rPr>
                <w:rStyle w:val="None"/>
                <w:rFonts w:ascii="Roboto" w:hAnsi="Roboto"/>
                <w:sz w:val="16"/>
                <w:szCs w:val="16"/>
                <w:rtl w:val="0"/>
                <w:lang w:val="en-US"/>
              </w:rPr>
              <w:t>Ease of assessing progress and change</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Roboto" w:cs="Roboto" w:hAnsi="Roboto" w:eastAsia="Roboto"/>
                <w:sz w:val="28"/>
                <w:szCs w:val="28"/>
                <w:lang w:val="en-US"/>
              </w:rPr>
            </w:pPr>
          </w:p>
          <w:p>
            <w:pPr>
              <w:pStyle w:val="Body"/>
              <w:spacing w:after="0" w:line="240" w:lineRule="auto"/>
              <w:jc w:val="center"/>
              <w:rPr>
                <w:rStyle w:val="None"/>
                <w:rFonts w:ascii="Roboto" w:cs="Roboto" w:hAnsi="Roboto" w:eastAsia="Roboto"/>
                <w:sz w:val="28"/>
                <w:szCs w:val="28"/>
                <w:lang w:val="en-US"/>
              </w:rPr>
            </w:pPr>
          </w:p>
          <w:p>
            <w:pPr>
              <w:pStyle w:val="Body"/>
              <w:bidi w:val="0"/>
              <w:spacing w:after="0" w:line="240" w:lineRule="auto"/>
              <w:ind w:left="0" w:right="0" w:firstLine="0"/>
              <w:jc w:val="center"/>
              <w:rPr>
                <w:rtl w:val="0"/>
              </w:rPr>
            </w:pPr>
            <w:r>
              <w:rPr>
                <w:rStyle w:val="None"/>
                <w:rFonts w:ascii="Roboto" w:hAnsi="Roboto"/>
                <w:b w:val="1"/>
                <w:bCs w:val="1"/>
                <w:sz w:val="24"/>
                <w:szCs w:val="24"/>
                <w:rtl w:val="0"/>
                <w:lang w:val="en-US"/>
              </w:rPr>
              <w:t>What further information do I require?</w:t>
            </w:r>
          </w:p>
        </w:tc>
      </w:tr>
      <w:tr>
        <w:tblPrEx>
          <w:shd w:val="clear" w:color="auto" w:fill="ced7e7"/>
        </w:tblPrEx>
        <w:trPr>
          <w:trHeight w:val="1914"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1"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1"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120"/>
            </w:tcMar>
            <w:vAlign w:val="center"/>
          </w:tcPr>
          <w:p>
            <w:pPr>
              <w:pStyle w:val="Body"/>
              <w:spacing w:after="0" w:line="240" w:lineRule="auto"/>
              <w:ind w:left="40" w:right="40" w:hanging="40"/>
              <w:jc w:val="right"/>
            </w:pPr>
            <w:r>
              <w:rPr>
                <w:rStyle w:val="None"/>
                <w:rFonts w:ascii="Roboto" w:hAnsi="Roboto"/>
                <w:rtl w:val="0"/>
                <w:lang w:val="en-US"/>
              </w:rPr>
              <w:t>/10</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before="100" w:after="100" w:line="240" w:lineRule="auto"/>
        <w:rPr>
          <w:rFonts w:ascii="Roboto" w:cs="Roboto" w:hAnsi="Roboto" w:eastAsia="Roboto"/>
        </w:rPr>
      </w:pPr>
    </w:p>
    <w:p>
      <w:pPr>
        <w:pStyle w:val="Body"/>
        <w:rPr>
          <w:rFonts w:ascii="Roboto" w:cs="Roboto" w:hAnsi="Roboto" w:eastAsia="Roboto"/>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rPr>
          <w:rStyle w:val="None"/>
          <w:rFonts w:ascii="Roboto" w:cs="Roboto" w:hAnsi="Roboto" w:eastAsia="Roboto"/>
          <w:b w:val="1"/>
          <w:bCs w:val="1"/>
          <w:sz w:val="24"/>
          <w:szCs w:val="24"/>
        </w:rPr>
      </w:pPr>
      <w:r>
        <w:rPr>
          <w:rStyle w:val="None"/>
          <w:rFonts w:ascii="Roboto" w:hAnsi="Roboto"/>
          <w:b w:val="1"/>
          <w:bCs w:val="1"/>
          <w:sz w:val="24"/>
          <w:szCs w:val="24"/>
          <w:rtl w:val="0"/>
          <w:lang w:val="en-US"/>
        </w:rPr>
        <w:t xml:space="preserve">Justify your ratings </w:t>
      </w:r>
    </w:p>
    <w:tbl>
      <w:tblPr>
        <w:tblW w:w="97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65"/>
        <w:gridCol w:w="4871"/>
      </w:tblGrid>
      <w:tr>
        <w:tblPrEx>
          <w:shd w:val="clear" w:color="auto" w:fill="ced7e7"/>
        </w:tblPrEx>
        <w:trPr>
          <w:trHeight w:val="2368" w:hRule="atLeast"/>
        </w:trPr>
        <w:tc>
          <w:tcPr>
            <w:tcW w:type="dxa" w:w="4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Roboto" w:cs="Roboto" w:hAnsi="Roboto" w:eastAsia="Roboto"/>
              </w:rPr>
            </w:pPr>
            <w:r>
              <w:rPr>
                <w:rStyle w:val="None"/>
                <w:rFonts w:ascii="Roboto" w:hAnsi="Roboto"/>
                <w:rtl w:val="0"/>
                <w:lang w:val="en-US"/>
              </w:rPr>
              <w:t>Which issue consumes the highest levels of energy, time and resources?</w:t>
            </w: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4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rtl w:val="0"/>
                <w:lang w:val="en-US"/>
              </w:rPr>
              <w:t>What really matters most for students?</w:t>
            </w:r>
            <w:r>
              <w:rPr>
                <w:rFonts w:ascii="Roboto" w:cs="Roboto" w:hAnsi="Roboto" w:eastAsia="Roboto"/>
              </w:rPr>
            </w:r>
          </w:p>
        </w:tc>
      </w:tr>
      <w:tr>
        <w:tblPrEx>
          <w:shd w:val="clear" w:color="auto" w:fill="ced7e7"/>
        </w:tblPrEx>
        <w:trPr>
          <w:trHeight w:val="2350" w:hRule="atLeast"/>
        </w:trPr>
        <w:tc>
          <w:tcPr>
            <w:tcW w:type="dxa" w:w="4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Roboto" w:cs="Roboto" w:hAnsi="Roboto" w:eastAsia="Roboto"/>
              </w:rPr>
            </w:pPr>
            <w:r>
              <w:rPr>
                <w:rStyle w:val="None"/>
                <w:rFonts w:ascii="Roboto" w:hAnsi="Roboto"/>
                <w:rtl w:val="0"/>
                <w:lang w:val="en-US"/>
              </w:rPr>
              <w:t>What is going to make the biggest difference to learning for your students?</w:t>
            </w: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4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shd w:val="clear" w:color="auto" w:fill="ffffff"/>
                <w:rtl w:val="0"/>
                <w:lang w:val="en-US"/>
              </w:rPr>
              <w:t>In which learning areas have students had the least opportunity to apply their learning?</w:t>
            </w:r>
            <w:r>
              <w:rPr>
                <w:rFonts w:ascii="Roboto" w:cs="Roboto" w:hAnsi="Roboto" w:eastAsia="Roboto"/>
              </w:rPr>
            </w:r>
          </w:p>
        </w:tc>
      </w:tr>
      <w:tr>
        <w:tblPrEx>
          <w:shd w:val="clear" w:color="auto" w:fill="ced7e7"/>
        </w:tblPrEx>
        <w:trPr>
          <w:trHeight w:val="2350" w:hRule="atLeast"/>
        </w:trPr>
        <w:tc>
          <w:tcPr>
            <w:tcW w:type="dxa" w:w="4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Roboto" w:cs="Roboto" w:hAnsi="Roboto" w:eastAsia="Roboto"/>
              </w:rPr>
            </w:pPr>
            <w:r>
              <w:rPr>
                <w:rStyle w:val="None"/>
                <w:rFonts w:ascii="Roboto" w:hAnsi="Roboto"/>
                <w:rtl w:val="0"/>
                <w:lang w:val="en-US"/>
              </w:rPr>
              <w:t>What is important (and therefore worth spending time on) given where your students are at?</w:t>
            </w: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rPr>
                <w:rStyle w:val="None"/>
                <w:rFonts w:ascii="Roboto" w:cs="Roboto" w:hAnsi="Roboto" w:eastAsia="Roboto"/>
                <w:lang w:val="en-US"/>
              </w:rPr>
            </w:pPr>
          </w:p>
          <w:p>
            <w:pPr>
              <w:pStyle w:val="Body"/>
              <w:spacing w:after="0" w:line="240" w:lineRule="auto"/>
            </w:pPr>
            <w:r>
              <w:rPr>
                <w:rStyle w:val="None"/>
                <w:rFonts w:ascii="Roboto" w:cs="Roboto" w:hAnsi="Roboto" w:eastAsia="Roboto"/>
                <w:lang w:val="en-US"/>
              </w:rPr>
            </w:r>
          </w:p>
        </w:tc>
        <w:tc>
          <w:tcPr>
            <w:tcW w:type="dxa" w:w="48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Roboto" w:hAnsi="Roboto"/>
                <w:rtl w:val="0"/>
                <w:lang w:val="en-US"/>
              </w:rPr>
              <w:t>What could you tackle effectively over the next few months?</w:t>
            </w:r>
            <w:r>
              <w:rPr>
                <w:rFonts w:ascii="Roboto" w:cs="Roboto" w:hAnsi="Roboto" w:eastAsia="Roboto"/>
              </w:rPr>
            </w:r>
          </w:p>
        </w:tc>
      </w:tr>
    </w:tbl>
    <w:p>
      <w:pPr>
        <w:pStyle w:val="Body"/>
        <w:widowControl w:val="0"/>
        <w:spacing w:line="240" w:lineRule="auto"/>
        <w:rPr>
          <w:rStyle w:val="None"/>
          <w:rFonts w:ascii="Roboto" w:cs="Roboto" w:hAnsi="Roboto" w:eastAsia="Roboto"/>
          <w:b w:val="1"/>
          <w:bCs w:val="1"/>
          <w:sz w:val="24"/>
          <w:szCs w:val="24"/>
        </w:rPr>
      </w:pPr>
    </w:p>
    <w:p>
      <w:pPr>
        <w:pStyle w:val="Body"/>
        <w:rPr>
          <w:rStyle w:val="None"/>
          <w:rFonts w:ascii="Roboto" w:cs="Roboto" w:hAnsi="Roboto" w:eastAsia="Roboto"/>
          <w:sz w:val="16"/>
          <w:szCs w:val="16"/>
        </w:rPr>
      </w:pPr>
      <w:r>
        <w:rPr>
          <w:rStyle w:val="None"/>
          <w:rFonts w:ascii="Roboto" w:hAnsi="Roboto"/>
          <w:sz w:val="16"/>
          <w:szCs w:val="16"/>
          <w:rtl w:val="0"/>
          <w:lang w:val="en-US"/>
        </w:rPr>
        <w:t>Questions adapted from Centre for Education, Statistics and Evaluation (2016), Halbert &amp; Kaser (2013), Ministry of Education (2011), Sinnema &amp; Aitken (2016), Te kete ipurangi (n.d.), and Timperley, Kaser &amp; Halbert (2014).</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Roboto" w:cs="Roboto" w:hAnsi="Roboto" w:eastAsia="Roboto"/>
          <w:sz w:val="16"/>
          <w:szCs w:val="16"/>
        </w:rPr>
      </w:pPr>
      <w:r>
        <w:rPr>
          <w:rStyle w:val="None"/>
          <w:rFonts w:ascii="Roboto" w:hAnsi="Roboto"/>
          <w:b w:val="1"/>
          <w:bCs w:val="1"/>
          <w:sz w:val="24"/>
          <w:szCs w:val="24"/>
          <w:rtl w:val="0"/>
          <w:lang w:val="en-US"/>
        </w:rPr>
        <w:t>Area(s) for selection:</w:t>
      </w:r>
      <w:r>
        <w:rPr>
          <w:rFonts w:ascii="Roboto" w:cs="Roboto" w:hAnsi="Roboto" w:eastAsia="Roboto"/>
        </w:rPr>
        <w:br w:type="textWrapping"/>
      </w:r>
      <w:r>
        <w:rPr>
          <w:rFonts w:ascii="Roboto" w:hAnsi="Roboto"/>
          <w:rtl w:val="0"/>
          <w:lang w:val="en-US"/>
        </w:rPr>
        <w:t>(1 or 2 small and specific areas)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Roboto" w:cs="Roboto" w:hAnsi="Roboto" w:eastAsia="Roboto"/>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Roboto" w:cs="Roboto" w:hAnsi="Roboto" w:eastAsia="Roboto"/>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Roboto" w:cs="Roboto" w:hAnsi="Roboto" w:eastAsia="Roboto"/>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Roboto" w:cs="Roboto" w:hAnsi="Roboto" w:eastAsia="Roboto"/>
          <w:sz w:val="16"/>
          <w:szCs w:val="16"/>
        </w:rPr>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1</w:t>
    </w:r>
  </w:p>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This resource is for individual teacher use within their own school. If you are not a teacher</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or are using this resource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for more than</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one</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sz w:val="16"/>
        <w:szCs w:val="16"/>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